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20368F" w14:textId="43715C8C" w:rsidR="00B425B1" w:rsidRDefault="00B425B1" w:rsidP="002B4AAE">
      <w:pPr>
        <w:spacing w:after="0"/>
        <w:jc w:val="center"/>
        <w:rPr>
          <w:b/>
          <w:bCs/>
          <w:sz w:val="28"/>
        </w:rPr>
      </w:pPr>
      <w:r w:rsidRPr="00B425B1">
        <w:rPr>
          <w:b/>
          <w:bCs/>
          <w:sz w:val="28"/>
        </w:rPr>
        <w:t xml:space="preserve">Safety </w:t>
      </w:r>
      <w:r w:rsidR="00CC662A">
        <w:rPr>
          <w:b/>
          <w:bCs/>
          <w:sz w:val="28"/>
        </w:rPr>
        <w:t xml:space="preserve">Agreement </w:t>
      </w:r>
    </w:p>
    <w:p w14:paraId="72DEC4E2" w14:textId="77777777" w:rsidR="002B4AAE" w:rsidRDefault="00B425B1" w:rsidP="002B4AAE">
      <w:pPr>
        <w:spacing w:after="0"/>
        <w:jc w:val="center"/>
        <w:rPr>
          <w:b/>
          <w:bCs/>
        </w:rPr>
      </w:pPr>
      <w:r>
        <w:rPr>
          <w:b/>
          <w:bCs/>
        </w:rPr>
        <w:t>Colby-Sawyer College &amp; Dartmouth Health</w:t>
      </w:r>
    </w:p>
    <w:p w14:paraId="52CBF639" w14:textId="77777777" w:rsidR="002B4AAE" w:rsidRDefault="00B425B1" w:rsidP="002B4AAE">
      <w:pPr>
        <w:spacing w:after="0"/>
        <w:jc w:val="center"/>
        <w:rPr>
          <w:b/>
          <w:bCs/>
        </w:rPr>
      </w:pPr>
      <w:r>
        <w:rPr>
          <w:b/>
          <w:bCs/>
        </w:rPr>
        <w:t xml:space="preserve"> Presents </w:t>
      </w:r>
    </w:p>
    <w:p w14:paraId="35D9FDD7" w14:textId="423BC71B" w:rsidR="00B425B1" w:rsidRDefault="00B425B1" w:rsidP="002B4AAE">
      <w:pPr>
        <w:spacing w:after="0"/>
        <w:jc w:val="center"/>
        <w:rPr>
          <w:b/>
          <w:bCs/>
        </w:rPr>
      </w:pPr>
      <w:r>
        <w:rPr>
          <w:b/>
          <w:bCs/>
        </w:rPr>
        <w:t xml:space="preserve">Healthcare for Transgender and </w:t>
      </w:r>
      <w:r w:rsidR="002B4AAE">
        <w:rPr>
          <w:b/>
          <w:bCs/>
        </w:rPr>
        <w:t>Gender-Diverse</w:t>
      </w:r>
      <w:r>
        <w:rPr>
          <w:b/>
          <w:bCs/>
        </w:rPr>
        <w:t xml:space="preserve"> Patient Populations Conference</w:t>
      </w:r>
    </w:p>
    <w:p w14:paraId="06EBFE8B" w14:textId="77777777" w:rsidR="00B425B1" w:rsidRDefault="00B425B1" w:rsidP="00B425B1"/>
    <w:p w14:paraId="2690E161" w14:textId="77777777" w:rsidR="00B425B1" w:rsidRDefault="00B425B1" w:rsidP="00B425B1">
      <w:r>
        <w:t>In order to ensure the safety and privacy of all attendees, particularly those who may be vulnerable due to their gender identity or personal experiences, we emphasize the importance of adhering to the following guidelines regarding photography, geotagging, and sharing on social media during the Healthcare for Transgender and Gender Diverse Patient Populations Conference:</w:t>
      </w:r>
    </w:p>
    <w:p w14:paraId="209B3C10" w14:textId="0BB7B764" w:rsidR="00B425B1" w:rsidRDefault="00B425B1" w:rsidP="00B425B1">
      <w:r>
        <w:t xml:space="preserve">1. </w:t>
      </w:r>
      <w:r w:rsidRPr="00C54A94">
        <w:rPr>
          <w:b/>
        </w:rPr>
        <w:t>**No Photography</w:t>
      </w:r>
      <w:r w:rsidR="009B2CC3">
        <w:rPr>
          <w:b/>
        </w:rPr>
        <w:t>, or Recording</w:t>
      </w:r>
      <w:r w:rsidR="00C54A94" w:rsidRPr="00C54A94">
        <w:rPr>
          <w:b/>
        </w:rPr>
        <w:t>: *</w:t>
      </w:r>
      <w:r w:rsidRPr="00C54A94">
        <w:rPr>
          <w:b/>
        </w:rPr>
        <w:t>*</w:t>
      </w:r>
      <w:r>
        <w:t xml:space="preserve"> Photography of any kind, including still images, videos, and recordings, is strictly prohibited during conference sessions, workshops</w:t>
      </w:r>
      <w:r w:rsidR="001137BC">
        <w:t xml:space="preserve">, </w:t>
      </w:r>
      <w:r w:rsidR="00BB1E41">
        <w:t xml:space="preserve">and in any </w:t>
      </w:r>
      <w:r w:rsidR="001137BC">
        <w:t>conference spaces</w:t>
      </w:r>
      <w:r w:rsidR="00BB1E41">
        <w:t xml:space="preserve">. </w:t>
      </w:r>
      <w:r>
        <w:t>This rule applies to all forms of devices, including smartphones, cameras, and tablets. We respect the sensitive nature of the topics discussed and the privacy of our attendees.</w:t>
      </w:r>
    </w:p>
    <w:p w14:paraId="27C58A8E" w14:textId="77777777" w:rsidR="00B425B1" w:rsidRDefault="00B425B1" w:rsidP="00B425B1">
      <w:r>
        <w:t xml:space="preserve">2. </w:t>
      </w:r>
      <w:r w:rsidRPr="00C54A94">
        <w:rPr>
          <w:b/>
        </w:rPr>
        <w:t>**No Geotagging</w:t>
      </w:r>
      <w:r w:rsidR="00C54A94" w:rsidRPr="00C54A94">
        <w:rPr>
          <w:b/>
        </w:rPr>
        <w:t>: *</w:t>
      </w:r>
      <w:r w:rsidRPr="00C54A94">
        <w:rPr>
          <w:b/>
        </w:rPr>
        <w:t>*</w:t>
      </w:r>
      <w:r>
        <w:t xml:space="preserve"> Attendees </w:t>
      </w:r>
      <w:r w:rsidR="001738D3">
        <w:t xml:space="preserve">will not use </w:t>
      </w:r>
      <w:r>
        <w:t>location-based services or geotagging features on social media platforms during the conference. This helps to prevent inadvertently revealing the location of the conference venue and the identities of other attendees, ensuring everyone's safety and privacy.</w:t>
      </w:r>
    </w:p>
    <w:p w14:paraId="0BB29D50" w14:textId="6E30F26A" w:rsidR="00B425B1" w:rsidRDefault="00B425B1" w:rsidP="00B425B1">
      <w:r>
        <w:t xml:space="preserve">3. </w:t>
      </w:r>
      <w:r w:rsidRPr="003E63F1">
        <w:rPr>
          <w:b/>
        </w:rPr>
        <w:t xml:space="preserve">**No Sharing on </w:t>
      </w:r>
      <w:proofErr w:type="gramStart"/>
      <w:r w:rsidR="00BB1E41">
        <w:rPr>
          <w:b/>
        </w:rPr>
        <w:t>S</w:t>
      </w:r>
      <w:r w:rsidR="00BB1E41" w:rsidRPr="003E63F1">
        <w:rPr>
          <w:b/>
        </w:rPr>
        <w:t xml:space="preserve">ocial </w:t>
      </w:r>
      <w:r w:rsidR="00BB1E41">
        <w:rPr>
          <w:b/>
        </w:rPr>
        <w:t>M</w:t>
      </w:r>
      <w:r w:rsidR="00BB1E41" w:rsidRPr="003E63F1">
        <w:rPr>
          <w:b/>
        </w:rPr>
        <w:t>edia</w:t>
      </w:r>
      <w:proofErr w:type="gramEnd"/>
      <w:r w:rsidR="003E63F1" w:rsidRPr="003E63F1">
        <w:rPr>
          <w:b/>
        </w:rPr>
        <w:t>: *</w:t>
      </w:r>
      <w:r w:rsidRPr="003E63F1">
        <w:rPr>
          <w:b/>
        </w:rPr>
        <w:t>*</w:t>
      </w:r>
      <w:r>
        <w:t xml:space="preserve"> We request that attendees refrain from sharing any content related to the conference, including discussions, presentations, and personal stories, on social media platforms. This restriction extends to text, images, audio, and any other form of content that could compromise the privacy and safety of conference participants.</w:t>
      </w:r>
    </w:p>
    <w:p w14:paraId="4C0C8411" w14:textId="77777777" w:rsidR="00B425B1" w:rsidRDefault="00B425B1" w:rsidP="00B425B1">
      <w:r>
        <w:t>By adhering to these guidelines, we demonstrate our commitment to creating a secure and respectful environment for all conference attendees. Respecting these rules ensures that attendees can engage openly and honestly without fear of their stories or images being shared inappropriately.</w:t>
      </w:r>
    </w:p>
    <w:p w14:paraId="17334D21" w14:textId="77777777" w:rsidR="00B425B1" w:rsidRDefault="00B425B1" w:rsidP="00B425B1"/>
    <w:p w14:paraId="2622B35F" w14:textId="66CE7F04" w:rsidR="00B425B1" w:rsidRDefault="00B425B1" w:rsidP="00B425B1">
      <w:r>
        <w:t>We appreciate your understanding and cooperation in upholding these guidelines throughout the Healthcare for Transgender and Gender</w:t>
      </w:r>
      <w:r w:rsidR="002B4AAE">
        <w:t>-</w:t>
      </w:r>
      <w:r>
        <w:t>Diverse Patient Populations Conference.</w:t>
      </w:r>
    </w:p>
    <w:p w14:paraId="1C4808D3" w14:textId="77777777" w:rsidR="00B425B1" w:rsidRDefault="00B425B1" w:rsidP="00B425B1"/>
    <w:p w14:paraId="12873ACE" w14:textId="1AEB98EB" w:rsidR="00B425B1" w:rsidRDefault="00B425B1" w:rsidP="00B425B1">
      <w:r>
        <w:t>**Signature: ______________________</w:t>
      </w:r>
    </w:p>
    <w:p w14:paraId="5B562864" w14:textId="77777777" w:rsidR="002B4AAE" w:rsidRDefault="002B4AAE" w:rsidP="00B425B1"/>
    <w:p w14:paraId="68E7B47E" w14:textId="77777777" w:rsidR="004742E3" w:rsidRDefault="003E63F1" w:rsidP="00B425B1">
      <w:r>
        <w:t>**</w:t>
      </w:r>
      <w:r w:rsidR="00B425B1">
        <w:t>Da</w:t>
      </w:r>
      <w:r>
        <w:t>te: __________________________</w:t>
      </w:r>
    </w:p>
    <w:sectPr w:rsidR="004742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ewNDI2NDCxNDM1NzdV0lEKTi0uzszPAykwqgUAVj+CsywAAAA="/>
  </w:docVars>
  <w:rsids>
    <w:rsidRoot w:val="00B425B1"/>
    <w:rsid w:val="001137BC"/>
    <w:rsid w:val="001738D3"/>
    <w:rsid w:val="002B4AAE"/>
    <w:rsid w:val="003E63F1"/>
    <w:rsid w:val="009B2CC3"/>
    <w:rsid w:val="00B425B1"/>
    <w:rsid w:val="00B56E36"/>
    <w:rsid w:val="00BB1E41"/>
    <w:rsid w:val="00C54A94"/>
    <w:rsid w:val="00CC662A"/>
    <w:rsid w:val="00F811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CF811"/>
  <w15:chartTrackingRefBased/>
  <w15:docId w15:val="{C7B75841-27F6-4F22-8227-F536360E2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313</Words>
  <Characters>1789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Dartmouth-Hitchcock</Company>
  <LinksUpToDate>false</LinksUpToDate>
  <CharactersWithSpaces>2098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E. Sanchez</dc:creator>
  <cp:keywords/>
  <dc:description/>
  <cp:lastModifiedBy>Amanda E. Sanchez</cp:lastModifiedBy>
  <cp:revision>4</cp:revision>
  <dcterms:created xsi:type="dcterms:W3CDTF">2023-08-30T18:07:00Z</dcterms:created>
  <dcterms:modified xsi:type="dcterms:W3CDTF">2023-08-30T18:14:00Z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a4b95aa5-fc3a-4c28-9fa6-afba5a3e74fe</vt:lpwstr>
  </property>
</Properties>
</file>